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16CA" w14:textId="77777777" w:rsidR="008948A5" w:rsidRPr="00BE1237" w:rsidRDefault="008948A5">
      <w:pPr>
        <w:rPr>
          <w:sz w:val="20"/>
          <w:szCs w:val="20"/>
        </w:rPr>
      </w:pPr>
    </w:p>
    <w:p w14:paraId="1E20CF8B" w14:textId="77777777" w:rsidR="008948A5" w:rsidRPr="00BE1237" w:rsidRDefault="008948A5">
      <w:pPr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6"/>
        <w:gridCol w:w="4149"/>
      </w:tblGrid>
      <w:tr w:rsidR="00CB207B" w:rsidRPr="00BE1237" w14:paraId="6C21EF4E" w14:textId="77777777" w:rsidTr="00C24606">
        <w:tc>
          <w:tcPr>
            <w:tcW w:w="696" w:type="dxa"/>
          </w:tcPr>
          <w:p w14:paraId="0298C324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9" w:type="dxa"/>
          </w:tcPr>
          <w:p w14:paraId="3982DB40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3C649691" wp14:editId="79F0FFB4">
                  <wp:extent cx="323850" cy="3810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07B" w:rsidRPr="00BE1237" w14:paraId="058BE303" w14:textId="77777777" w:rsidTr="00C24606">
        <w:trPr>
          <w:cantSplit/>
        </w:trPr>
        <w:tc>
          <w:tcPr>
            <w:tcW w:w="696" w:type="dxa"/>
            <w:vMerge w:val="restart"/>
          </w:tcPr>
          <w:p w14:paraId="6CE677FF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2D8EA416" wp14:editId="5439B808">
                  <wp:extent cx="285750" cy="3524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vAlign w:val="center"/>
          </w:tcPr>
          <w:p w14:paraId="60966ACB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sz w:val="20"/>
                <w:szCs w:val="20"/>
                <w:lang w:eastAsia="hr-HR"/>
              </w:rPr>
              <w:t>REPUBLIKA HRVATSKA</w:t>
            </w:r>
          </w:p>
        </w:tc>
      </w:tr>
      <w:tr w:rsidR="00CB207B" w:rsidRPr="00BE1237" w14:paraId="6591FBBE" w14:textId="77777777" w:rsidTr="00C24606">
        <w:trPr>
          <w:cantSplit/>
        </w:trPr>
        <w:tc>
          <w:tcPr>
            <w:tcW w:w="696" w:type="dxa"/>
            <w:vMerge/>
          </w:tcPr>
          <w:p w14:paraId="6290A7D4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49" w:type="dxa"/>
            <w:vAlign w:val="center"/>
          </w:tcPr>
          <w:p w14:paraId="628363A1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sz w:val="20"/>
                <w:szCs w:val="20"/>
                <w:lang w:eastAsia="hr-HR"/>
              </w:rPr>
              <w:t>PRIMORSKO-GORANSKA ŽUPANIJA</w:t>
            </w:r>
          </w:p>
        </w:tc>
      </w:tr>
      <w:tr w:rsidR="00CB207B" w:rsidRPr="00BE1237" w14:paraId="793C1E6C" w14:textId="77777777" w:rsidTr="00C24606">
        <w:trPr>
          <w:cantSplit/>
        </w:trPr>
        <w:tc>
          <w:tcPr>
            <w:tcW w:w="696" w:type="dxa"/>
          </w:tcPr>
          <w:p w14:paraId="2C738336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49" w:type="dxa"/>
            <w:vAlign w:val="center"/>
          </w:tcPr>
          <w:p w14:paraId="667D8AA1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  <w:t>ŽUPANIJSKA LUČKA UPRAVA KRK</w:t>
            </w:r>
          </w:p>
        </w:tc>
      </w:tr>
      <w:tr w:rsidR="00CB207B" w:rsidRPr="00BE1237" w14:paraId="5015EEA9" w14:textId="77777777" w:rsidTr="00C24606">
        <w:trPr>
          <w:cantSplit/>
          <w:trHeight w:val="80"/>
        </w:trPr>
        <w:tc>
          <w:tcPr>
            <w:tcW w:w="696" w:type="dxa"/>
          </w:tcPr>
          <w:p w14:paraId="12681092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49" w:type="dxa"/>
            <w:vAlign w:val="center"/>
          </w:tcPr>
          <w:p w14:paraId="3D5063EA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b/>
                <w:bCs/>
                <w:i/>
                <w:sz w:val="20"/>
                <w:szCs w:val="20"/>
                <w:lang w:eastAsia="hr-HR"/>
              </w:rPr>
              <w:t>UPRAVNO VIJEĆE</w:t>
            </w:r>
          </w:p>
        </w:tc>
      </w:tr>
    </w:tbl>
    <w:p w14:paraId="74719D63" w14:textId="13265C2F" w:rsidR="00CB207B" w:rsidRPr="00BE1237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AU" w:eastAsia="ja-JP"/>
        </w:rPr>
      </w:pPr>
    </w:p>
    <w:p w14:paraId="6005E0D8" w14:textId="77777777" w:rsidR="00F63AE2" w:rsidRPr="00F63AE2" w:rsidRDefault="00F63AE2" w:rsidP="00F63AE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</w:p>
    <w:p w14:paraId="5C8F9ED3" w14:textId="77777777" w:rsidR="00F63AE2" w:rsidRPr="00F63AE2" w:rsidRDefault="00F63AE2" w:rsidP="00F63AE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  <w:r w:rsidRPr="00F63AE2">
        <w:rPr>
          <w:rFonts w:ascii="Arial" w:eastAsia="Arial" w:hAnsi="Arial" w:cs="Arial"/>
          <w:i/>
          <w:sz w:val="20"/>
          <w:szCs w:val="20"/>
          <w:lang w:val="en-AU"/>
        </w:rPr>
        <w:t>KLASA: 023-01/24-01/07</w:t>
      </w:r>
    </w:p>
    <w:p w14:paraId="30052EC9" w14:textId="77777777" w:rsidR="00F63AE2" w:rsidRDefault="00F63AE2" w:rsidP="00F63AE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  <w:r w:rsidRPr="00F63AE2">
        <w:rPr>
          <w:rFonts w:ascii="Arial" w:eastAsia="Arial" w:hAnsi="Arial" w:cs="Arial"/>
          <w:i/>
          <w:sz w:val="20"/>
          <w:szCs w:val="20"/>
          <w:lang w:val="en-AU"/>
        </w:rPr>
        <w:t>URBROJ: 2107-1-5-04-25-46</w:t>
      </w:r>
    </w:p>
    <w:p w14:paraId="682298C6" w14:textId="67DDC280" w:rsidR="008770B0" w:rsidRPr="00BE1237" w:rsidRDefault="008770B0" w:rsidP="00F63AE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E1237">
        <w:rPr>
          <w:rFonts w:ascii="Arial" w:eastAsia="Arial" w:hAnsi="Arial" w:cs="Arial"/>
          <w:i/>
          <w:sz w:val="20"/>
          <w:szCs w:val="20"/>
          <w:lang w:val="en-AU"/>
        </w:rPr>
        <w:t>U Rijeci,</w:t>
      </w:r>
      <w:r w:rsidR="00724EBE" w:rsidRPr="00BE1237">
        <w:rPr>
          <w:rFonts w:ascii="Arial" w:eastAsia="Arial" w:hAnsi="Arial" w:cs="Arial"/>
          <w:i/>
          <w:sz w:val="20"/>
          <w:szCs w:val="20"/>
          <w:lang w:val="en-AU"/>
        </w:rPr>
        <w:t xml:space="preserve"> </w:t>
      </w:r>
      <w:r w:rsidR="00F63AE2">
        <w:rPr>
          <w:rFonts w:ascii="Arial" w:eastAsia="Arial" w:hAnsi="Arial" w:cs="Arial"/>
          <w:i/>
          <w:sz w:val="20"/>
          <w:szCs w:val="20"/>
          <w:lang w:val="en-AU"/>
        </w:rPr>
        <w:t>09. svibnja</w:t>
      </w:r>
      <w:r w:rsidR="00D91968" w:rsidRPr="00BE1237">
        <w:rPr>
          <w:rFonts w:ascii="Arial" w:eastAsia="Arial" w:hAnsi="Arial" w:cs="Arial"/>
          <w:i/>
          <w:sz w:val="20"/>
          <w:szCs w:val="20"/>
          <w:lang w:val="en-AU"/>
        </w:rPr>
        <w:t xml:space="preserve"> 2025. godine</w:t>
      </w:r>
    </w:p>
    <w:p w14:paraId="0A4617E7" w14:textId="77777777" w:rsidR="00CB207B" w:rsidRPr="00BF0F5D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</w:p>
    <w:p w14:paraId="3E0FC0D9" w14:textId="77777777" w:rsidR="00CB207B" w:rsidRPr="00BF0F5D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ČLANOVIMA UPRAVNOG VIJEĆA</w:t>
      </w:r>
    </w:p>
    <w:p w14:paraId="7D662D0E" w14:textId="5E109A74" w:rsidR="00CB207B" w:rsidRPr="00BF0F5D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</w:p>
    <w:p w14:paraId="68BC843B" w14:textId="77777777" w:rsidR="003C3A82" w:rsidRPr="00BF0F5D" w:rsidRDefault="00CB207B" w:rsidP="00CB207B">
      <w:pPr>
        <w:spacing w:after="0" w:line="240" w:lineRule="auto"/>
        <w:ind w:firstLine="708"/>
        <w:jc w:val="both"/>
        <w:rPr>
          <w:rFonts w:ascii="Arial" w:eastAsia="Arial" w:hAnsi="Arial" w:cs="Arial"/>
          <w:lang w:eastAsia="ja-JP"/>
        </w:rPr>
      </w:pPr>
      <w:r w:rsidRPr="00BF0F5D">
        <w:rPr>
          <w:rFonts w:ascii="Arial" w:eastAsia="Arial" w:hAnsi="Arial" w:cs="Arial"/>
          <w:lang w:eastAsia="ja-JP"/>
        </w:rPr>
        <w:t xml:space="preserve">Na temelju članka 21. Poslovnika o radu Upravnog vijeća Županijske lučke uprave Krk, </w:t>
      </w:r>
    </w:p>
    <w:p w14:paraId="53DB6553" w14:textId="4D484644" w:rsidR="00CB207B" w:rsidRPr="00BF0F5D" w:rsidRDefault="00CB207B" w:rsidP="00CB207B">
      <w:pPr>
        <w:spacing w:after="0" w:line="240" w:lineRule="auto"/>
        <w:ind w:firstLine="708"/>
        <w:jc w:val="both"/>
        <w:rPr>
          <w:rFonts w:ascii="Arial" w:eastAsia="Arial" w:hAnsi="Arial" w:cs="Arial"/>
          <w:lang w:eastAsia="ja-JP"/>
        </w:rPr>
      </w:pPr>
      <w:r w:rsidRPr="00BF0F5D">
        <w:rPr>
          <w:rFonts w:ascii="Arial" w:eastAsia="Arial" w:hAnsi="Arial" w:cs="Arial"/>
          <w:lang w:eastAsia="ja-JP"/>
        </w:rPr>
        <w:t>s a z i v a m</w:t>
      </w:r>
    </w:p>
    <w:p w14:paraId="22CB0914" w14:textId="77777777" w:rsidR="00CB207B" w:rsidRPr="00BF0F5D" w:rsidRDefault="00CB207B" w:rsidP="00CB207B">
      <w:pPr>
        <w:spacing w:after="0" w:line="240" w:lineRule="auto"/>
        <w:jc w:val="both"/>
        <w:rPr>
          <w:rFonts w:ascii="Arial" w:eastAsia="Arial" w:hAnsi="Arial" w:cs="Arial"/>
          <w:lang w:eastAsia="ja-JP"/>
        </w:rPr>
      </w:pPr>
    </w:p>
    <w:p w14:paraId="2AFDA179" w14:textId="3F20BD48" w:rsidR="006654D9" w:rsidRPr="00BF0F5D" w:rsidRDefault="00D91968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2</w:t>
      </w:r>
      <w:r w:rsidR="00F63AE2">
        <w:rPr>
          <w:rFonts w:ascii="Arial" w:eastAsia="Arial" w:hAnsi="Arial" w:cs="Arial"/>
          <w:b/>
          <w:lang w:eastAsia="ja-JP"/>
        </w:rPr>
        <w:t>3</w:t>
      </w:r>
      <w:r w:rsidRPr="00BF0F5D">
        <w:rPr>
          <w:rFonts w:ascii="Arial" w:eastAsia="Arial" w:hAnsi="Arial" w:cs="Arial"/>
          <w:b/>
          <w:lang w:eastAsia="ja-JP"/>
        </w:rPr>
        <w:t>.</w:t>
      </w:r>
      <w:r w:rsidR="006654D9" w:rsidRPr="00BF0F5D">
        <w:rPr>
          <w:rFonts w:ascii="Arial" w:eastAsia="Arial" w:hAnsi="Arial" w:cs="Arial"/>
          <w:b/>
          <w:lang w:eastAsia="ja-JP"/>
        </w:rPr>
        <w:t xml:space="preserve"> sjednicu Upravnog vijeća Županijske lučke uprave Krk</w:t>
      </w:r>
    </w:p>
    <w:p w14:paraId="548C4FED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5F286277" w14:textId="4C0F3AAC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koja će se održati dana</w:t>
      </w:r>
      <w:r w:rsidR="00D91968" w:rsidRPr="00BF0F5D">
        <w:rPr>
          <w:rFonts w:ascii="Arial" w:eastAsia="Arial" w:hAnsi="Arial" w:cs="Arial"/>
          <w:b/>
          <w:lang w:eastAsia="ja-JP"/>
        </w:rPr>
        <w:t xml:space="preserve"> </w:t>
      </w:r>
      <w:r w:rsidR="000F06AE">
        <w:rPr>
          <w:rFonts w:ascii="Arial" w:eastAsia="Arial" w:hAnsi="Arial" w:cs="Arial"/>
          <w:b/>
          <w:lang w:eastAsia="ja-JP"/>
        </w:rPr>
        <w:t>09</w:t>
      </w:r>
      <w:r w:rsidR="00F63AE2">
        <w:rPr>
          <w:rFonts w:ascii="Arial" w:eastAsia="Arial" w:hAnsi="Arial" w:cs="Arial"/>
          <w:b/>
          <w:lang w:eastAsia="ja-JP"/>
        </w:rPr>
        <w:t>. svibnja</w:t>
      </w:r>
      <w:r w:rsidR="0061788F" w:rsidRPr="00BF0F5D">
        <w:rPr>
          <w:rFonts w:ascii="Arial" w:eastAsia="Arial" w:hAnsi="Arial" w:cs="Arial"/>
          <w:b/>
          <w:lang w:eastAsia="ja-JP"/>
        </w:rPr>
        <w:t xml:space="preserve"> </w:t>
      </w:r>
      <w:r w:rsidRPr="00BF0F5D">
        <w:rPr>
          <w:rFonts w:ascii="Arial" w:eastAsia="Arial" w:hAnsi="Arial" w:cs="Arial"/>
          <w:b/>
          <w:lang w:eastAsia="ja-JP"/>
        </w:rPr>
        <w:t>202</w:t>
      </w:r>
      <w:r w:rsidR="00D91968" w:rsidRPr="00BF0F5D">
        <w:rPr>
          <w:rFonts w:ascii="Arial" w:eastAsia="Arial" w:hAnsi="Arial" w:cs="Arial"/>
          <w:b/>
          <w:lang w:eastAsia="ja-JP"/>
        </w:rPr>
        <w:t>5</w:t>
      </w:r>
      <w:r w:rsidRPr="00BF0F5D">
        <w:rPr>
          <w:rFonts w:ascii="Arial" w:eastAsia="Arial" w:hAnsi="Arial" w:cs="Arial"/>
          <w:b/>
          <w:lang w:eastAsia="ja-JP"/>
        </w:rPr>
        <w:t>. godine.</w:t>
      </w:r>
    </w:p>
    <w:p w14:paraId="28270C00" w14:textId="7777777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</w:p>
    <w:p w14:paraId="19A59B2A" w14:textId="12CE376F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GLASOVANJE I DONOŠENJE ODLUKE PROVESTI ĆE SE SUKLADNO ODREDBI ČLANKA 21. STAVKA 5. POSLOVNIKA O RADU UPRAVNOG VIJEĆA ŽUPANIJSKE LUČKE UPRAVE KRK – ELEKTRONIČKIM PUTEM (E-MAILOM).</w:t>
      </w:r>
    </w:p>
    <w:p w14:paraId="2A9FE358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68B044B2" w14:textId="77777777" w:rsidR="003C3A82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Cs/>
          <w:lang w:eastAsia="ja-JP"/>
        </w:rPr>
      </w:pPr>
      <w:r w:rsidRPr="00BF0F5D">
        <w:rPr>
          <w:rFonts w:ascii="Arial" w:eastAsia="Arial" w:hAnsi="Arial" w:cs="Arial"/>
          <w:bCs/>
          <w:lang w:eastAsia="ja-JP"/>
        </w:rPr>
        <w:t xml:space="preserve">Na temelju članka 22. Poslovnika o radu Upravnog vijeća Županijske lučke uprave Krk,               </w:t>
      </w:r>
    </w:p>
    <w:p w14:paraId="4E27B7BE" w14:textId="55B3AAE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Cs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p r e d l a ž e m</w:t>
      </w:r>
    </w:p>
    <w:p w14:paraId="0F229149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64C0E623" w14:textId="7777777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DNEVNI RED</w:t>
      </w:r>
    </w:p>
    <w:p w14:paraId="0CCA05B0" w14:textId="7777777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</w:p>
    <w:p w14:paraId="7DBC45A0" w14:textId="56690BC5" w:rsidR="00F63AE2" w:rsidRPr="00F63AE2" w:rsidRDefault="00F63AE2" w:rsidP="00F63AE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bCs/>
          <w:i/>
          <w:iCs/>
          <w:lang w:eastAsia="ja-JP"/>
        </w:rPr>
      </w:pPr>
      <w:r>
        <w:rPr>
          <w:rFonts w:ascii="Arial" w:eastAsia="Arial" w:hAnsi="Arial" w:cs="Arial"/>
          <w:bCs/>
          <w:i/>
          <w:iCs/>
          <w:lang w:eastAsia="ja-JP"/>
        </w:rPr>
        <w:t xml:space="preserve">Prijedlog </w:t>
      </w:r>
      <w:r w:rsidRPr="00F63AE2">
        <w:rPr>
          <w:rFonts w:ascii="Arial" w:eastAsia="Arial" w:hAnsi="Arial" w:cs="Arial"/>
          <w:bCs/>
          <w:i/>
          <w:iCs/>
          <w:lang w:eastAsia="ja-JP"/>
        </w:rPr>
        <w:t>Pozitivnog mišljenja na zaključivanje 1. Dodatka Okvirnog sporazuma za nabavu radova – rekonstrukcija luke Baška – IV. faza, evidencijski broj nabave: EV-M-118/24</w:t>
      </w:r>
    </w:p>
    <w:p w14:paraId="005EACBA" w14:textId="26EE1E42" w:rsidR="00724EBE" w:rsidRPr="00F63AE2" w:rsidRDefault="00F63AE2" w:rsidP="00F63AE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bCs/>
          <w:i/>
          <w:iCs/>
          <w:lang w:eastAsia="ja-JP"/>
        </w:rPr>
      </w:pPr>
      <w:r w:rsidRPr="00F63AE2">
        <w:rPr>
          <w:rFonts w:ascii="Arial" w:eastAsia="Arial" w:hAnsi="Arial" w:cs="Arial"/>
          <w:bCs/>
          <w:i/>
          <w:iCs/>
          <w:lang w:eastAsia="ja-JP"/>
        </w:rPr>
        <w:t>Prijedlog Pozitivnog mišljenja na sklapanje 1. Dodatka II. Ugovora o javnoj nabavi radova na rekonstrukciji luke Baška – IV. faza, evidencijski broj nabave: EV-M-118/24</w:t>
      </w:r>
    </w:p>
    <w:p w14:paraId="351CA8DB" w14:textId="77777777" w:rsidR="00F63AE2" w:rsidRPr="00BF0F5D" w:rsidRDefault="00F63AE2" w:rsidP="00724EBE">
      <w:pPr>
        <w:spacing w:after="0" w:line="240" w:lineRule="auto"/>
        <w:jc w:val="both"/>
        <w:rPr>
          <w:rFonts w:ascii="Arial" w:eastAsia="Arial" w:hAnsi="Arial" w:cs="Arial"/>
          <w:bCs/>
          <w:lang w:eastAsia="ja-JP"/>
        </w:rPr>
      </w:pPr>
    </w:p>
    <w:p w14:paraId="39D333D0" w14:textId="559906AA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Na dan održavanja sjednice molimo Vas da se očitujete dajući suglasnost e-mailom na</w:t>
      </w:r>
    </w:p>
    <w:p w14:paraId="767776AB" w14:textId="589CA608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navede</w:t>
      </w:r>
      <w:r w:rsidR="0061788F" w:rsidRPr="00BF0F5D">
        <w:rPr>
          <w:rFonts w:ascii="Arial" w:eastAsia="Arial" w:hAnsi="Arial" w:cs="Arial"/>
          <w:b/>
          <w:lang w:eastAsia="ja-JP"/>
        </w:rPr>
        <w:t>n</w:t>
      </w:r>
      <w:r w:rsidR="00F63AE2">
        <w:rPr>
          <w:rFonts w:ascii="Arial" w:eastAsia="Arial" w:hAnsi="Arial" w:cs="Arial"/>
          <w:b/>
          <w:lang w:eastAsia="ja-JP"/>
        </w:rPr>
        <w:t>e</w:t>
      </w:r>
      <w:r w:rsidRPr="00BF0F5D">
        <w:rPr>
          <w:rFonts w:ascii="Arial" w:eastAsia="Arial" w:hAnsi="Arial" w:cs="Arial"/>
          <w:b/>
          <w:lang w:eastAsia="ja-JP"/>
        </w:rPr>
        <w:t xml:space="preserve"> prijedlog</w:t>
      </w:r>
      <w:r w:rsidR="00F63AE2">
        <w:rPr>
          <w:rFonts w:ascii="Arial" w:eastAsia="Arial" w:hAnsi="Arial" w:cs="Arial"/>
          <w:b/>
          <w:lang w:eastAsia="ja-JP"/>
        </w:rPr>
        <w:t>e</w:t>
      </w:r>
      <w:r w:rsidRPr="00BF0F5D">
        <w:rPr>
          <w:rFonts w:ascii="Arial" w:eastAsia="Arial" w:hAnsi="Arial" w:cs="Arial"/>
          <w:b/>
          <w:lang w:eastAsia="ja-JP"/>
        </w:rPr>
        <w:t xml:space="preserve"> </w:t>
      </w:r>
      <w:r w:rsidR="00F63AE2">
        <w:rPr>
          <w:rFonts w:ascii="Arial" w:eastAsia="Arial" w:hAnsi="Arial" w:cs="Arial"/>
          <w:b/>
          <w:lang w:eastAsia="ja-JP"/>
        </w:rPr>
        <w:t>Pozitivnog mišljenja</w:t>
      </w:r>
      <w:r w:rsidR="009C001D" w:rsidRPr="00BF0F5D">
        <w:rPr>
          <w:rFonts w:ascii="Arial" w:eastAsia="Arial" w:hAnsi="Arial" w:cs="Arial"/>
          <w:b/>
          <w:lang w:eastAsia="ja-JP"/>
        </w:rPr>
        <w:t>.</w:t>
      </w:r>
    </w:p>
    <w:p w14:paraId="5873A502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60108298" w14:textId="72A5A9E5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Glasuje se na način da putem e-maila odgovorite da li ste</w:t>
      </w:r>
    </w:p>
    <w:p w14:paraId="72BA5D99" w14:textId="77777777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746EE073" w14:textId="70B534E0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>TOČKA 1:</w:t>
      </w:r>
    </w:p>
    <w:p w14:paraId="3A09F2B0" w14:textId="77777777" w:rsidR="00F63AE2" w:rsidRDefault="00F63AE2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sz w:val="20"/>
          <w:szCs w:val="20"/>
          <w:lang w:eastAsia="ja-JP"/>
        </w:rPr>
      </w:pPr>
    </w:p>
    <w:p w14:paraId="1073C19C" w14:textId="4A625955" w:rsidR="005C615F" w:rsidRPr="00BE1237" w:rsidRDefault="00F63AE2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F63AE2">
        <w:rPr>
          <w:rFonts w:ascii="Arial" w:eastAsia="Arial" w:hAnsi="Arial" w:cs="Arial"/>
          <w:b/>
          <w:i/>
          <w:iCs/>
          <w:sz w:val="20"/>
          <w:szCs w:val="20"/>
          <w:lang w:eastAsia="ja-JP"/>
        </w:rPr>
        <w:t>Prijedlog Pozitivnog mišljenja na zaključivanje 1. Dodatka Okvirnog sporazuma za nabavu radova – rekonstrukcija luke Baška – IV. faza, evidencijski broj nabave: EV-M-118/24</w:t>
      </w:r>
    </w:p>
    <w:p w14:paraId="599D31D1" w14:textId="77777777" w:rsidR="00F63AE2" w:rsidRDefault="00F63AE2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bookmarkStart w:id="0" w:name="_Hlk195598943"/>
    </w:p>
    <w:p w14:paraId="27693790" w14:textId="54519A67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>ZA</w:t>
      </w:r>
    </w:p>
    <w:p w14:paraId="5DD7FCC0" w14:textId="77777777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0A855693" w14:textId="794B6E6B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>ili</w:t>
      </w:r>
    </w:p>
    <w:p w14:paraId="4F63072E" w14:textId="77777777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3856EEEA" w14:textId="42083195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>PROTIV</w:t>
      </w:r>
    </w:p>
    <w:p w14:paraId="702CE8FE" w14:textId="77777777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7A18529B" w14:textId="2B9437C9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>ili</w:t>
      </w:r>
    </w:p>
    <w:p w14:paraId="606B7689" w14:textId="77777777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12260F14" w14:textId="05F3435A" w:rsidR="006654D9" w:rsidRPr="00BE1237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>SUZDRŽAN</w:t>
      </w:r>
    </w:p>
    <w:bookmarkEnd w:id="0"/>
    <w:p w14:paraId="7162C8E9" w14:textId="77777777" w:rsidR="005C7AFA" w:rsidRDefault="005C7AFA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009DAF7A" w14:textId="77777777" w:rsidR="00F63AE2" w:rsidRDefault="00F63AE2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02A21CF7" w14:textId="77777777" w:rsidR="00F63AE2" w:rsidRDefault="00F63AE2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7E6AFAA5" w14:textId="77777777" w:rsidR="00F63AE2" w:rsidRPr="00BE1237" w:rsidRDefault="00F63AE2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</w:p>
    <w:p w14:paraId="44744169" w14:textId="0FBDD397" w:rsidR="005C7AFA" w:rsidRPr="00BE1237" w:rsidRDefault="005C7AFA" w:rsidP="006654D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b/>
          <w:sz w:val="20"/>
          <w:szCs w:val="20"/>
          <w:lang w:eastAsia="ja-JP"/>
        </w:rPr>
        <w:t xml:space="preserve">TOČKA 2: </w:t>
      </w:r>
    </w:p>
    <w:p w14:paraId="4081F02D" w14:textId="77777777" w:rsidR="00F63AE2" w:rsidRDefault="00F63AE2" w:rsidP="006654D9">
      <w:pPr>
        <w:contextualSpacing/>
        <w:jc w:val="both"/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</w:pPr>
    </w:p>
    <w:p w14:paraId="439A8F82" w14:textId="2AB0177D" w:rsidR="005C7AFA" w:rsidRPr="00BE1237" w:rsidRDefault="00F63AE2" w:rsidP="006654D9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F63AE2"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Prijedlog Pozitivnog mišljenja na sklapanje 1. Dodatka II. Ugovora o javnoj nabavi radova na rekonstrukciji luke Baška – IV. faza, evidencijski broj nabave: EV-M-118/24</w:t>
      </w:r>
    </w:p>
    <w:p w14:paraId="6B82CA4B" w14:textId="77777777" w:rsidR="00F63AE2" w:rsidRDefault="00F63AE2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bookmarkStart w:id="1" w:name="_Hlk195696357"/>
    </w:p>
    <w:p w14:paraId="706C3632" w14:textId="72C4306D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ZA</w:t>
      </w:r>
    </w:p>
    <w:p w14:paraId="02682164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FD5AB4D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ili</w:t>
      </w:r>
    </w:p>
    <w:p w14:paraId="7319AF18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B5F21E2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PROTIV</w:t>
      </w:r>
    </w:p>
    <w:p w14:paraId="4BA39FCF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F36B7B1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ili</w:t>
      </w:r>
    </w:p>
    <w:p w14:paraId="5131E5EE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24EB322" w14:textId="77777777" w:rsidR="005C7AFA" w:rsidRPr="00BE1237" w:rsidRDefault="005C7AFA" w:rsidP="005C7AFA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SUZDRŽAN</w:t>
      </w:r>
    </w:p>
    <w:bookmarkEnd w:id="1"/>
    <w:p w14:paraId="24B4DB6A" w14:textId="77777777" w:rsidR="00EB040C" w:rsidRPr="00BE1237" w:rsidRDefault="00EB040C" w:rsidP="006654D9">
      <w:pPr>
        <w:contextualSpacing/>
        <w:jc w:val="both"/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</w:pPr>
    </w:p>
    <w:p w14:paraId="48A2B3C7" w14:textId="45D0F7E6" w:rsidR="003C1496" w:rsidRPr="00BF0F5D" w:rsidRDefault="006654D9" w:rsidP="00BF0F5D">
      <w:pPr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Odgovori zaprimljeni putem e-maila činit će sastavni dio Zapisnika sa </w:t>
      </w:r>
      <w:r w:rsidR="00D91968"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2</w:t>
      </w:r>
      <w:r w:rsidR="00F63AE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3</w:t>
      </w: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. sjednice Upravnog vijeća Županijske lučke uprave Krk. </w:t>
      </w:r>
      <w:r w:rsidR="005C7AFA"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Prijedlozi </w:t>
      </w:r>
      <w:r w:rsidR="00F63AE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Pozitivnih mišljenja</w:t>
      </w:r>
      <w:r w:rsidR="00812A68"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dostavlja</w:t>
      </w:r>
      <w:r w:rsidR="005C7AFA"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ju</w:t>
      </w:r>
      <w:r w:rsidRPr="00BE12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Vam se elektroničkim putem.</w:t>
      </w:r>
    </w:p>
    <w:p w14:paraId="32BADC8E" w14:textId="77777777" w:rsidR="00CE3FA1" w:rsidRPr="00BE1237" w:rsidRDefault="00CE3FA1" w:rsidP="00CB207B">
      <w:pPr>
        <w:spacing w:after="0" w:line="276" w:lineRule="auto"/>
        <w:ind w:left="4956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0E8F5000" w14:textId="1A29C03E" w:rsidR="00CB207B" w:rsidRPr="00BE1237" w:rsidRDefault="00CB207B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 w:rsidRPr="00BE1237">
        <w:rPr>
          <w:rFonts w:ascii="Arial" w:eastAsia="MS Mincho" w:hAnsi="Arial" w:cs="Arial"/>
          <w:sz w:val="20"/>
          <w:szCs w:val="20"/>
          <w:lang w:eastAsia="ja-JP"/>
        </w:rPr>
        <w:t>Predsjednica Upravnog vijeća</w:t>
      </w:r>
    </w:p>
    <w:p w14:paraId="2AFCC43A" w14:textId="6766526C" w:rsidR="00CB207B" w:rsidRPr="00BE1237" w:rsidRDefault="00CB207B" w:rsidP="00290B4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sz w:val="20"/>
          <w:szCs w:val="20"/>
          <w:lang w:eastAsia="ja-JP"/>
        </w:rPr>
        <w:tab/>
      </w:r>
      <w:r w:rsidRPr="00BE1237">
        <w:rPr>
          <w:rFonts w:ascii="Arial" w:eastAsia="Arial" w:hAnsi="Arial" w:cs="Arial"/>
          <w:sz w:val="20"/>
          <w:szCs w:val="20"/>
          <w:lang w:eastAsia="ja-JP"/>
        </w:rPr>
        <w:tab/>
      </w:r>
      <w:r w:rsidRPr="00BE1237">
        <w:rPr>
          <w:rFonts w:ascii="Arial" w:eastAsia="Arial" w:hAnsi="Arial" w:cs="Arial"/>
          <w:sz w:val="20"/>
          <w:szCs w:val="20"/>
          <w:lang w:eastAsia="ja-JP"/>
        </w:rPr>
        <w:tab/>
      </w:r>
      <w:r w:rsidRPr="00BE1237">
        <w:rPr>
          <w:rFonts w:ascii="Arial" w:eastAsia="Arial" w:hAnsi="Arial" w:cs="Arial"/>
          <w:sz w:val="20"/>
          <w:szCs w:val="20"/>
          <w:lang w:eastAsia="ja-JP"/>
        </w:rPr>
        <w:tab/>
      </w:r>
      <w:r w:rsidRPr="00BE1237">
        <w:rPr>
          <w:rFonts w:ascii="Arial" w:eastAsia="Arial" w:hAnsi="Arial" w:cs="Arial"/>
          <w:sz w:val="20"/>
          <w:szCs w:val="20"/>
          <w:lang w:eastAsia="ja-JP"/>
        </w:rPr>
        <w:tab/>
      </w:r>
      <w:r w:rsidR="00202FCF" w:rsidRPr="00BE1237">
        <w:rPr>
          <w:rFonts w:ascii="Arial" w:eastAsia="Arial" w:hAnsi="Arial" w:cs="Arial"/>
          <w:sz w:val="20"/>
          <w:szCs w:val="20"/>
          <w:lang w:eastAsia="ja-JP"/>
        </w:rPr>
        <w:t xml:space="preserve">              </w:t>
      </w:r>
      <w:r w:rsidRPr="00BE1237">
        <w:rPr>
          <w:rFonts w:ascii="Arial" w:eastAsia="Arial" w:hAnsi="Arial" w:cs="Arial"/>
          <w:sz w:val="20"/>
          <w:szCs w:val="20"/>
          <w:lang w:eastAsia="ja-JP"/>
        </w:rPr>
        <w:t xml:space="preserve">                </w:t>
      </w:r>
      <w:r w:rsidR="00BE1237">
        <w:rPr>
          <w:rFonts w:ascii="Arial" w:eastAsia="Arial" w:hAnsi="Arial" w:cs="Arial"/>
          <w:sz w:val="20"/>
          <w:szCs w:val="20"/>
          <w:lang w:eastAsia="ja-JP"/>
        </w:rPr>
        <w:tab/>
        <w:t xml:space="preserve">  </w:t>
      </w:r>
      <w:r w:rsidRPr="00BE1237">
        <w:rPr>
          <w:rFonts w:ascii="Arial" w:eastAsia="Arial" w:hAnsi="Arial" w:cs="Arial"/>
          <w:sz w:val="20"/>
          <w:szCs w:val="20"/>
          <w:lang w:eastAsia="ja-JP"/>
        </w:rPr>
        <w:t>Nada Milošević</w:t>
      </w:r>
      <w:r w:rsidR="00202FCF" w:rsidRPr="00BE1237">
        <w:rPr>
          <w:rFonts w:ascii="Arial" w:eastAsia="Arial" w:hAnsi="Arial" w:cs="Arial"/>
          <w:sz w:val="20"/>
          <w:szCs w:val="20"/>
          <w:lang w:eastAsia="ja-JP"/>
        </w:rPr>
        <w:t>, dipl.iur</w:t>
      </w:r>
      <w:r w:rsidR="00711817" w:rsidRPr="00BE1237">
        <w:rPr>
          <w:rFonts w:ascii="Arial" w:eastAsia="Arial" w:hAnsi="Arial" w:cs="Arial"/>
          <w:sz w:val="20"/>
          <w:szCs w:val="20"/>
          <w:lang w:eastAsia="ja-JP"/>
        </w:rPr>
        <w:t>.</w:t>
      </w:r>
      <w:r w:rsidRPr="00BE1237">
        <w:rPr>
          <w:rFonts w:ascii="Arial" w:eastAsia="Arial" w:hAnsi="Arial" w:cs="Arial"/>
          <w:sz w:val="20"/>
          <w:szCs w:val="20"/>
          <w:lang w:eastAsia="ja-JP"/>
        </w:rPr>
        <w:t xml:space="preserve"> (v.r.)</w:t>
      </w:r>
    </w:p>
    <w:p w14:paraId="53F0D914" w14:textId="77777777" w:rsidR="00F4170E" w:rsidRPr="00BE1237" w:rsidRDefault="00F4170E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6F00B47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F9F3B58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24DF902A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38A8D9C6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531CA084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36284F4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2B5BADF4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94FB33C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22676FD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AC51079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E4C98E4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BFC0410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351993A5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A670607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3DFE24C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199461F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20BB689F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C09750C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53465ED0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DDF1929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725D9CB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D2225ED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98B578C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3DA6B016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C55A9B1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62ACDE82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331119F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C41E7CD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52F8AF2D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2C2AA019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6ADAF8DD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676DCCC8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E40C915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2B8E628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E61265F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E1194A3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34291342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0349DE4" w14:textId="13801818" w:rsidR="00CB207B" w:rsidRPr="00BE1237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sz w:val="20"/>
          <w:szCs w:val="20"/>
          <w:lang w:eastAsia="ja-JP"/>
        </w:rPr>
        <w:t>Dostaviti:</w:t>
      </w:r>
    </w:p>
    <w:p w14:paraId="3D9A1037" w14:textId="46A2814E" w:rsidR="00CB207B" w:rsidRPr="00BE1237" w:rsidRDefault="004C398A" w:rsidP="00CB20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E1237">
        <w:rPr>
          <w:rFonts w:ascii="Arial" w:eastAsia="Arial" w:hAnsi="Arial" w:cs="Arial"/>
          <w:sz w:val="20"/>
          <w:szCs w:val="20"/>
          <w:lang w:eastAsia="zh-CN"/>
        </w:rPr>
        <w:t>Č</w:t>
      </w:r>
      <w:r w:rsidR="00CB207B" w:rsidRPr="00BE1237">
        <w:rPr>
          <w:rFonts w:ascii="Arial" w:eastAsia="Arial" w:hAnsi="Arial" w:cs="Arial"/>
          <w:sz w:val="20"/>
          <w:szCs w:val="20"/>
          <w:lang w:eastAsia="zh-CN"/>
        </w:rPr>
        <w:t xml:space="preserve">lanovima Upravnog vijeća: Vlado Šušak, Miroslav Topić, Vladimir Malnar, </w:t>
      </w:r>
      <w:r w:rsidR="0067688C" w:rsidRPr="00BE1237">
        <w:rPr>
          <w:rFonts w:ascii="Arial" w:eastAsia="Arial" w:hAnsi="Arial" w:cs="Arial"/>
          <w:sz w:val="20"/>
          <w:szCs w:val="20"/>
          <w:lang w:eastAsia="zh-CN"/>
        </w:rPr>
        <w:t>Franjo Volarić</w:t>
      </w:r>
    </w:p>
    <w:p w14:paraId="1ECF976C" w14:textId="068C1AC5" w:rsidR="00CB207B" w:rsidRPr="00BE1237" w:rsidRDefault="00F4170E" w:rsidP="00CB20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E1237">
        <w:rPr>
          <w:rFonts w:ascii="Arial" w:eastAsia="Arial" w:hAnsi="Arial" w:cs="Arial"/>
          <w:sz w:val="20"/>
          <w:szCs w:val="20"/>
          <w:lang w:eastAsia="zh-CN"/>
        </w:rPr>
        <w:t>pročelnici</w:t>
      </w:r>
      <w:r w:rsidR="00CB207B" w:rsidRPr="00BE1237">
        <w:rPr>
          <w:rFonts w:ascii="Arial" w:eastAsia="Arial" w:hAnsi="Arial" w:cs="Arial"/>
          <w:sz w:val="20"/>
          <w:szCs w:val="20"/>
          <w:lang w:eastAsia="zh-CN"/>
        </w:rPr>
        <w:t xml:space="preserve"> Upravnog odjela za pomorsko dobro, promet i veze</w:t>
      </w:r>
    </w:p>
    <w:p w14:paraId="408A2459" w14:textId="7251D8EF" w:rsidR="00DE49A5" w:rsidRPr="00BE1237" w:rsidRDefault="00CB207B" w:rsidP="00F80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1237">
        <w:rPr>
          <w:rFonts w:ascii="Arial" w:eastAsia="Arial" w:hAnsi="Arial" w:cs="Arial"/>
          <w:sz w:val="20"/>
          <w:szCs w:val="20"/>
          <w:lang w:eastAsia="zh-CN"/>
        </w:rPr>
        <w:t>ravnatelju Županijske lučke uprave Krk</w:t>
      </w:r>
    </w:p>
    <w:sectPr w:rsidR="00DE49A5" w:rsidRPr="00BE1237" w:rsidSect="00BF0F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FD2"/>
    <w:multiLevelType w:val="multilevel"/>
    <w:tmpl w:val="3BF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D2604"/>
    <w:multiLevelType w:val="hybridMultilevel"/>
    <w:tmpl w:val="753AC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65B8"/>
    <w:multiLevelType w:val="hybridMultilevel"/>
    <w:tmpl w:val="0CF43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46E5"/>
    <w:multiLevelType w:val="hybridMultilevel"/>
    <w:tmpl w:val="E4EE4512"/>
    <w:lvl w:ilvl="0" w:tplc="2DBC04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8F8F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4D0E"/>
    <w:multiLevelType w:val="hybridMultilevel"/>
    <w:tmpl w:val="533820A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8248C"/>
    <w:multiLevelType w:val="hybridMultilevel"/>
    <w:tmpl w:val="2FB47482"/>
    <w:lvl w:ilvl="0" w:tplc="308606AE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2536"/>
    <w:multiLevelType w:val="hybridMultilevel"/>
    <w:tmpl w:val="1968F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4A06"/>
    <w:multiLevelType w:val="hybridMultilevel"/>
    <w:tmpl w:val="1968F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5718E"/>
    <w:multiLevelType w:val="hybridMultilevel"/>
    <w:tmpl w:val="7DFA7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E196B"/>
    <w:multiLevelType w:val="hybridMultilevel"/>
    <w:tmpl w:val="223A5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24672"/>
    <w:multiLevelType w:val="hybridMultilevel"/>
    <w:tmpl w:val="9DE043B0"/>
    <w:lvl w:ilvl="0" w:tplc="8B96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96D06"/>
    <w:multiLevelType w:val="hybridMultilevel"/>
    <w:tmpl w:val="B2D0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0AC8"/>
    <w:multiLevelType w:val="hybridMultilevel"/>
    <w:tmpl w:val="BB6464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E6E50"/>
    <w:multiLevelType w:val="hybridMultilevel"/>
    <w:tmpl w:val="97DA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910E8"/>
    <w:multiLevelType w:val="hybridMultilevel"/>
    <w:tmpl w:val="8ED61A12"/>
    <w:lvl w:ilvl="0" w:tplc="8D84839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06130"/>
    <w:multiLevelType w:val="hybridMultilevel"/>
    <w:tmpl w:val="62BAF9BC"/>
    <w:lvl w:ilvl="0" w:tplc="23144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B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6F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8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8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C2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23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85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C2629"/>
    <w:multiLevelType w:val="hybridMultilevel"/>
    <w:tmpl w:val="59CAF05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94E01"/>
    <w:multiLevelType w:val="multilevel"/>
    <w:tmpl w:val="622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3A21DB"/>
    <w:multiLevelType w:val="hybridMultilevel"/>
    <w:tmpl w:val="019CF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E32B8"/>
    <w:multiLevelType w:val="hybridMultilevel"/>
    <w:tmpl w:val="85348AE2"/>
    <w:lvl w:ilvl="0" w:tplc="151EA5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315680">
    <w:abstractNumId w:val="11"/>
  </w:num>
  <w:num w:numId="2" w16cid:durableId="1233926803">
    <w:abstractNumId w:val="15"/>
  </w:num>
  <w:num w:numId="3" w16cid:durableId="320626130">
    <w:abstractNumId w:val="19"/>
  </w:num>
  <w:num w:numId="4" w16cid:durableId="62722627">
    <w:abstractNumId w:val="0"/>
  </w:num>
  <w:num w:numId="5" w16cid:durableId="1032994035">
    <w:abstractNumId w:val="17"/>
  </w:num>
  <w:num w:numId="6" w16cid:durableId="134880127">
    <w:abstractNumId w:val="2"/>
  </w:num>
  <w:num w:numId="7" w16cid:durableId="1801724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810650">
    <w:abstractNumId w:val="13"/>
  </w:num>
  <w:num w:numId="9" w16cid:durableId="1321226252">
    <w:abstractNumId w:val="9"/>
  </w:num>
  <w:num w:numId="10" w16cid:durableId="1331979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4707536">
    <w:abstractNumId w:val="18"/>
  </w:num>
  <w:num w:numId="12" w16cid:durableId="697201723">
    <w:abstractNumId w:val="4"/>
  </w:num>
  <w:num w:numId="13" w16cid:durableId="518392286">
    <w:abstractNumId w:val="10"/>
  </w:num>
  <w:num w:numId="14" w16cid:durableId="1090198686">
    <w:abstractNumId w:val="3"/>
  </w:num>
  <w:num w:numId="15" w16cid:durableId="1873180928">
    <w:abstractNumId w:val="8"/>
  </w:num>
  <w:num w:numId="16" w16cid:durableId="928121056">
    <w:abstractNumId w:val="6"/>
  </w:num>
  <w:num w:numId="17" w16cid:durableId="220992061">
    <w:abstractNumId w:val="7"/>
  </w:num>
  <w:num w:numId="18" w16cid:durableId="675419486">
    <w:abstractNumId w:val="16"/>
  </w:num>
  <w:num w:numId="19" w16cid:durableId="567619071">
    <w:abstractNumId w:val="12"/>
  </w:num>
  <w:num w:numId="20" w16cid:durableId="1749034144">
    <w:abstractNumId w:val="14"/>
  </w:num>
  <w:num w:numId="21" w16cid:durableId="933828470">
    <w:abstractNumId w:val="1"/>
  </w:num>
  <w:num w:numId="22" w16cid:durableId="1090354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B"/>
    <w:rsid w:val="000003F2"/>
    <w:rsid w:val="00016545"/>
    <w:rsid w:val="00077427"/>
    <w:rsid w:val="00093045"/>
    <w:rsid w:val="000C42A6"/>
    <w:rsid w:val="000F0525"/>
    <w:rsid w:val="000F06AE"/>
    <w:rsid w:val="000F0C63"/>
    <w:rsid w:val="000F3FF8"/>
    <w:rsid w:val="00106B85"/>
    <w:rsid w:val="00114561"/>
    <w:rsid w:val="00117470"/>
    <w:rsid w:val="0012211B"/>
    <w:rsid w:val="00141519"/>
    <w:rsid w:val="00153857"/>
    <w:rsid w:val="00157042"/>
    <w:rsid w:val="0016465C"/>
    <w:rsid w:val="001763A5"/>
    <w:rsid w:val="001C2A4A"/>
    <w:rsid w:val="001D3F40"/>
    <w:rsid w:val="00202FCF"/>
    <w:rsid w:val="002078EA"/>
    <w:rsid w:val="00245E1C"/>
    <w:rsid w:val="00256A8E"/>
    <w:rsid w:val="002831E8"/>
    <w:rsid w:val="00290B44"/>
    <w:rsid w:val="002927B2"/>
    <w:rsid w:val="002A489A"/>
    <w:rsid w:val="002C5648"/>
    <w:rsid w:val="002E7151"/>
    <w:rsid w:val="00312CCE"/>
    <w:rsid w:val="003A3CB9"/>
    <w:rsid w:val="003C1496"/>
    <w:rsid w:val="003C3A82"/>
    <w:rsid w:val="003D1F2B"/>
    <w:rsid w:val="003E3913"/>
    <w:rsid w:val="00424CF5"/>
    <w:rsid w:val="00432E02"/>
    <w:rsid w:val="00471C19"/>
    <w:rsid w:val="00492724"/>
    <w:rsid w:val="004B0D14"/>
    <w:rsid w:val="004B5750"/>
    <w:rsid w:val="004C398A"/>
    <w:rsid w:val="004D12C9"/>
    <w:rsid w:val="004F7A41"/>
    <w:rsid w:val="00533CCA"/>
    <w:rsid w:val="005C0783"/>
    <w:rsid w:val="005C615F"/>
    <w:rsid w:val="005C6F77"/>
    <w:rsid w:val="005C7AFA"/>
    <w:rsid w:val="00614BA0"/>
    <w:rsid w:val="0061788F"/>
    <w:rsid w:val="006209BD"/>
    <w:rsid w:val="00632D6B"/>
    <w:rsid w:val="00662925"/>
    <w:rsid w:val="006654D9"/>
    <w:rsid w:val="00667931"/>
    <w:rsid w:val="0067688C"/>
    <w:rsid w:val="006E103A"/>
    <w:rsid w:val="00701C90"/>
    <w:rsid w:val="00711817"/>
    <w:rsid w:val="00724EBE"/>
    <w:rsid w:val="00735C6D"/>
    <w:rsid w:val="00740973"/>
    <w:rsid w:val="007468B0"/>
    <w:rsid w:val="00764339"/>
    <w:rsid w:val="00774F08"/>
    <w:rsid w:val="007A2C58"/>
    <w:rsid w:val="007B2BC1"/>
    <w:rsid w:val="007C51C7"/>
    <w:rsid w:val="007E05C0"/>
    <w:rsid w:val="007E09F4"/>
    <w:rsid w:val="007E4825"/>
    <w:rsid w:val="007F554A"/>
    <w:rsid w:val="00810D70"/>
    <w:rsid w:val="00812A68"/>
    <w:rsid w:val="00812E37"/>
    <w:rsid w:val="00814F29"/>
    <w:rsid w:val="0083685F"/>
    <w:rsid w:val="00867649"/>
    <w:rsid w:val="008770B0"/>
    <w:rsid w:val="00881BB1"/>
    <w:rsid w:val="008948A5"/>
    <w:rsid w:val="008F4D38"/>
    <w:rsid w:val="00910ACB"/>
    <w:rsid w:val="00910DA9"/>
    <w:rsid w:val="00915BBA"/>
    <w:rsid w:val="00924E87"/>
    <w:rsid w:val="0092589B"/>
    <w:rsid w:val="009316DB"/>
    <w:rsid w:val="0093293C"/>
    <w:rsid w:val="009340A4"/>
    <w:rsid w:val="009366F8"/>
    <w:rsid w:val="00957BF7"/>
    <w:rsid w:val="00977279"/>
    <w:rsid w:val="009961A9"/>
    <w:rsid w:val="009A5F97"/>
    <w:rsid w:val="009C001D"/>
    <w:rsid w:val="009D61CA"/>
    <w:rsid w:val="009E70AA"/>
    <w:rsid w:val="009F364B"/>
    <w:rsid w:val="009F70C9"/>
    <w:rsid w:val="009F74EC"/>
    <w:rsid w:val="00A0768F"/>
    <w:rsid w:val="00A11E82"/>
    <w:rsid w:val="00A56568"/>
    <w:rsid w:val="00A61F85"/>
    <w:rsid w:val="00A65C5D"/>
    <w:rsid w:val="00A80E88"/>
    <w:rsid w:val="00A819BD"/>
    <w:rsid w:val="00A827BA"/>
    <w:rsid w:val="00A92400"/>
    <w:rsid w:val="00AB213F"/>
    <w:rsid w:val="00AB5C4D"/>
    <w:rsid w:val="00AB6DAA"/>
    <w:rsid w:val="00AD763C"/>
    <w:rsid w:val="00AF0204"/>
    <w:rsid w:val="00B13247"/>
    <w:rsid w:val="00B24E47"/>
    <w:rsid w:val="00B30308"/>
    <w:rsid w:val="00B41B53"/>
    <w:rsid w:val="00B80013"/>
    <w:rsid w:val="00B95441"/>
    <w:rsid w:val="00BA6441"/>
    <w:rsid w:val="00BA6D32"/>
    <w:rsid w:val="00BB6AE7"/>
    <w:rsid w:val="00BD4626"/>
    <w:rsid w:val="00BE1237"/>
    <w:rsid w:val="00BE791C"/>
    <w:rsid w:val="00BF0F5D"/>
    <w:rsid w:val="00BF4286"/>
    <w:rsid w:val="00C434D3"/>
    <w:rsid w:val="00C506EF"/>
    <w:rsid w:val="00C51BDE"/>
    <w:rsid w:val="00C553C7"/>
    <w:rsid w:val="00C745B8"/>
    <w:rsid w:val="00C83F6A"/>
    <w:rsid w:val="00C86B54"/>
    <w:rsid w:val="00C955AE"/>
    <w:rsid w:val="00CB207B"/>
    <w:rsid w:val="00CD113F"/>
    <w:rsid w:val="00CD211E"/>
    <w:rsid w:val="00CE2446"/>
    <w:rsid w:val="00CE3FA1"/>
    <w:rsid w:val="00D024E9"/>
    <w:rsid w:val="00D06C95"/>
    <w:rsid w:val="00D3729B"/>
    <w:rsid w:val="00D4050D"/>
    <w:rsid w:val="00D67AE5"/>
    <w:rsid w:val="00D91968"/>
    <w:rsid w:val="00D94CAA"/>
    <w:rsid w:val="00DD1396"/>
    <w:rsid w:val="00DE49A5"/>
    <w:rsid w:val="00E05D76"/>
    <w:rsid w:val="00E07608"/>
    <w:rsid w:val="00E1063D"/>
    <w:rsid w:val="00E26206"/>
    <w:rsid w:val="00E356AE"/>
    <w:rsid w:val="00E468B4"/>
    <w:rsid w:val="00E56FBD"/>
    <w:rsid w:val="00E864AB"/>
    <w:rsid w:val="00EA2AE5"/>
    <w:rsid w:val="00EA3D00"/>
    <w:rsid w:val="00EA706C"/>
    <w:rsid w:val="00EB040C"/>
    <w:rsid w:val="00EE52CA"/>
    <w:rsid w:val="00F26E8D"/>
    <w:rsid w:val="00F305F1"/>
    <w:rsid w:val="00F3090A"/>
    <w:rsid w:val="00F4170E"/>
    <w:rsid w:val="00F502E5"/>
    <w:rsid w:val="00F62C95"/>
    <w:rsid w:val="00F63AE2"/>
    <w:rsid w:val="00F719D4"/>
    <w:rsid w:val="00F946FF"/>
    <w:rsid w:val="00F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5D8"/>
  <w15:chartTrackingRefBased/>
  <w15:docId w15:val="{E3B3DA2B-7E0C-400C-8962-E3B9BBA1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BF29-DA98-477F-912E-DB5EF2F5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ana.jelovac@zluk.hr</dc:creator>
  <cp:keywords/>
  <dc:description/>
  <cp:lastModifiedBy>Alfred Franković</cp:lastModifiedBy>
  <cp:revision>3</cp:revision>
  <cp:lastPrinted>2023-06-07T08:31:00Z</cp:lastPrinted>
  <dcterms:created xsi:type="dcterms:W3CDTF">2025-05-09T05:37:00Z</dcterms:created>
  <dcterms:modified xsi:type="dcterms:W3CDTF">2025-05-09T06:56:00Z</dcterms:modified>
</cp:coreProperties>
</file>